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56AE" w14:textId="1791B5A7" w:rsidR="00320480" w:rsidRDefault="000C7675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2"/>
          <w:szCs w:val="22"/>
        </w:rPr>
        <w:t>Kepada Yang Terhormat:</w:t>
      </w:r>
    </w:p>
    <w:p w14:paraId="4BF2797F" w14:textId="084B1357" w:rsidR="000C7675" w:rsidRDefault="000C7675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Bapak Ir. Joko Widodo</w:t>
      </w:r>
    </w:p>
    <w:p w14:paraId="25103593" w14:textId="3A2E4969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>Presiden Republi</w:t>
      </w:r>
      <w:r w:rsidR="000C7675">
        <w:rPr>
          <w:rFonts w:ascii="Calibri" w:eastAsia="Times New Roman" w:hAnsi="Calibri" w:cs="Times New Roman"/>
          <w:color w:val="000000"/>
          <w:sz w:val="22"/>
          <w:szCs w:val="22"/>
        </w:rPr>
        <w:t>k</w:t>
      </w: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 xml:space="preserve"> of Indonesia</w:t>
      </w:r>
    </w:p>
    <w:p w14:paraId="79E41E0B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>Istana Merdeka</w:t>
      </w:r>
    </w:p>
    <w:p w14:paraId="3F617D70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>Jakarta Pusat 10110</w:t>
      </w:r>
    </w:p>
    <w:p w14:paraId="1A160BD4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>Indonesia</w:t>
      </w:r>
    </w:p>
    <w:p w14:paraId="5AD08B32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0D78EC70" w14:textId="18D163FE" w:rsidR="002F4B1A" w:rsidRPr="002F4B1A" w:rsidRDefault="000C7675" w:rsidP="00FC60C4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Bapak </w:t>
      </w:r>
      <w:r w:rsidR="002F4B1A" w:rsidRPr="002F4B1A">
        <w:rPr>
          <w:rFonts w:ascii="Calibri" w:eastAsia="Times New Roman" w:hAnsi="Calibri" w:cs="Times New Roman"/>
          <w:color w:val="000000"/>
          <w:sz w:val="22"/>
          <w:szCs w:val="22"/>
        </w:rPr>
        <w:t xml:space="preserve">Presiden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yang Terhormat</w:t>
      </w:r>
      <w:r w:rsidR="002F4B1A" w:rsidRPr="002F4B1A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</w:p>
    <w:p w14:paraId="73132E0C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  <w:r w:rsidRPr="002F4B1A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77F867AA" w14:textId="399453CB" w:rsidR="000C7675" w:rsidRDefault="00A97B91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S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 xml:space="preserve">eperti Anda, kami sangat peduli </w:t>
      </w:r>
      <w:r w:rsidR="000C7675">
        <w:rPr>
          <w:rFonts w:ascii="Calibri" w:eastAsia="Times New Roman" w:hAnsi="Calibri" w:cs="Times New Roman"/>
          <w:color w:val="000000"/>
          <w:sz w:val="22"/>
          <w:szCs w:val="22"/>
        </w:rPr>
        <w:t xml:space="preserve">akan 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 xml:space="preserve">konservasi dan menciptakan peluang pertumbuhan ekonomi </w:t>
      </w:r>
      <w:r w:rsid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yang pada saat yang sama 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 xml:space="preserve">melestarikan dan menjaga kelestarian lingkungan. Keindahan alam Indonesia dikagumi dan dihargai di seluruh dunia. Indonesia memiliki salah satu tingkat keanekaragaman hayati tertinggi di dunia. Indonesia </w:t>
      </w:r>
      <w:r w:rsid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saat ini telah 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>menunjukkan kepemimpinan</w:t>
      </w:r>
      <w:r w:rsidR="00FC60C4">
        <w:rPr>
          <w:rFonts w:ascii="Calibri" w:eastAsia="Times New Roman" w:hAnsi="Calibri" w:cs="Times New Roman"/>
          <w:color w:val="000000"/>
          <w:sz w:val="22"/>
          <w:szCs w:val="22"/>
        </w:rPr>
        <w:t>nya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 xml:space="preserve"> dalam komunitas internasional dan di </w:t>
      </w:r>
      <w:r w:rsid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dalam 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>neg</w:t>
      </w:r>
      <w:r w:rsidR="00FC60C4">
        <w:rPr>
          <w:rFonts w:ascii="Calibri" w:eastAsia="Times New Roman" w:hAnsi="Calibri" w:cs="Times New Roman"/>
          <w:color w:val="000000"/>
          <w:sz w:val="22"/>
          <w:szCs w:val="22"/>
        </w:rPr>
        <w:t>ri</w:t>
      </w:r>
      <w:r w:rsidR="000C7675" w:rsidRPr="000C7675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1CEDA66D" w14:textId="77777777" w:rsidR="000C7675" w:rsidRDefault="000C7675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5DA1054" w14:textId="0D3D8207" w:rsidR="00FC60C4" w:rsidRPr="00FC60C4" w:rsidRDefault="00FC60C4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Kami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menghargai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 visi Anda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dalam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memimpin Indonesia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menuju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era baru aksi iklim, janji </w:t>
      </w:r>
      <w:r w:rsidR="001B4E72">
        <w:rPr>
          <w:rFonts w:ascii="Calibri" w:eastAsia="Times New Roman" w:hAnsi="Calibri" w:cs="Times New Roman"/>
          <w:color w:val="000000"/>
          <w:sz w:val="22"/>
          <w:szCs w:val="22"/>
        </w:rPr>
        <w:t xml:space="preserve">Anda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untuk mengurangi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kenaikan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emisi Indonesia hingga 41 persen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 bawah </w:t>
      </w:r>
      <w:r w:rsidR="001B4E72">
        <w:rPr>
          <w:rFonts w:ascii="Calibri" w:eastAsia="Times New Roman" w:hAnsi="Calibri" w:cs="Times New Roman"/>
          <w:color w:val="000000"/>
          <w:sz w:val="22"/>
          <w:szCs w:val="22"/>
        </w:rPr>
        <w:t xml:space="preserve">kondisi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yang sama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pada tahun 2030, dan membantu masyarakat dan warisan alam Indonesia dengan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mengurangi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deforestasi dan merehabilitasi 12 juta hektar lahan kritis. Visi pertumbuhan yang bertanggung jawab terhadap lingkungan ini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ber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potensi meningkatkan akses pasar global Indonesia </w:t>
      </w:r>
      <w:r w:rsidR="0021591F">
        <w:rPr>
          <w:rFonts w:ascii="Calibri" w:eastAsia="Times New Roman" w:hAnsi="Calibri" w:cs="Times New Roman"/>
          <w:color w:val="000000"/>
          <w:sz w:val="22"/>
          <w:szCs w:val="22"/>
        </w:rPr>
        <w:t>dan membuka kesempata</w:t>
      </w:r>
      <w:r w:rsidR="00AD51E1">
        <w:rPr>
          <w:rFonts w:ascii="Calibri" w:eastAsia="Times New Roman" w:hAnsi="Calibri" w:cs="Times New Roman"/>
          <w:color w:val="000000"/>
          <w:sz w:val="22"/>
          <w:szCs w:val="22"/>
        </w:rPr>
        <w:t>n</w:t>
      </w:r>
      <w:r w:rsidR="0021591F">
        <w:rPr>
          <w:rFonts w:ascii="Calibri" w:eastAsia="Times New Roman" w:hAnsi="Calibri" w:cs="Times New Roman"/>
          <w:color w:val="000000"/>
          <w:sz w:val="22"/>
          <w:szCs w:val="22"/>
        </w:rPr>
        <w:t xml:space="preserve"> bagi Indonesia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menjadi </w:t>
      </w:r>
      <w:r w:rsidR="0021591F">
        <w:rPr>
          <w:rFonts w:ascii="Calibri" w:eastAsia="Times New Roman" w:hAnsi="Calibri" w:cs="Times New Roman"/>
          <w:color w:val="000000"/>
          <w:sz w:val="22"/>
          <w:szCs w:val="22"/>
        </w:rPr>
        <w:t xml:space="preserve">penghasil </w:t>
      </w:r>
      <w:r w:rsid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barang yang diproduksi secara bertanggung jawab dan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 xml:space="preserve">diakui secara global, </w:t>
      </w:r>
      <w:r w:rsid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serta </w:t>
      </w: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>meningkatkan perekonomian.</w:t>
      </w:r>
    </w:p>
    <w:p w14:paraId="79A67D89" w14:textId="77777777" w:rsidR="00FC60C4" w:rsidRDefault="00FC60C4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FC60C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68D6124D" w14:textId="0BFC8F73" w:rsidR="00AD51E1" w:rsidRPr="00AD51E1" w:rsidRDefault="00AD51E1" w:rsidP="00AD51E1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Elemen kunci dari pertumbuhan yang bertanggung jawab terhadap lingkungan adalah infrastruktur yang berkelanjutan. </w:t>
      </w:r>
      <w:r w:rsidR="001F7A57">
        <w:rPr>
          <w:rFonts w:ascii="Calibri" w:eastAsia="Times New Roman" w:hAnsi="Calibri" w:cs="Times New Roman"/>
          <w:color w:val="000000"/>
          <w:sz w:val="22"/>
          <w:szCs w:val="22"/>
        </w:rPr>
        <w:t>Bila dilakukan dengan benar</w:t>
      </w: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, proyek-proyek energi dan infrastruktur </w:t>
      </w:r>
      <w:r w:rsidR="001F7A57">
        <w:rPr>
          <w:rFonts w:ascii="Calibri" w:eastAsia="Times New Roman" w:hAnsi="Calibri" w:cs="Times New Roman"/>
          <w:color w:val="000000"/>
          <w:sz w:val="22"/>
          <w:szCs w:val="22"/>
        </w:rPr>
        <w:t>ber</w:t>
      </w: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potensi mendorong pertumbuhan ekonomi dan membantu </w:t>
      </w:r>
      <w:r w:rsidR="001F7A57">
        <w:rPr>
          <w:rFonts w:ascii="Calibri" w:eastAsia="Times New Roman" w:hAnsi="Calibri" w:cs="Times New Roman"/>
          <w:color w:val="000000"/>
          <w:sz w:val="22"/>
          <w:szCs w:val="22"/>
        </w:rPr>
        <w:t xml:space="preserve">masyarakat serta </w:t>
      </w: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 xml:space="preserve">menyalurkan pembangunan </w:t>
      </w:r>
      <w:r w:rsidR="001F7A57">
        <w:rPr>
          <w:rFonts w:ascii="Calibri" w:eastAsia="Times New Roman" w:hAnsi="Calibri" w:cs="Times New Roman"/>
          <w:color w:val="000000"/>
          <w:sz w:val="22"/>
          <w:szCs w:val="22"/>
        </w:rPr>
        <w:t xml:space="preserve">menuju </w:t>
      </w: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>cara yang tidak berdampak buruk terhadap lingkungan.</w:t>
      </w:r>
    </w:p>
    <w:p w14:paraId="5EF28732" w14:textId="77777777" w:rsidR="00AD51E1" w:rsidRDefault="00AD51E1" w:rsidP="00AD51E1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AD51E1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687CFE7" w14:textId="0264BA41" w:rsidR="009E3E7B" w:rsidRPr="009E3E7B" w:rsidRDefault="009E3E7B" w:rsidP="009E3E7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Dalam konteks itu, kami mendesak Anda untuk mengambil tindakan heroik untuk melindungi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spesies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orangutan Tapanuli yang baru ditemukan dengan membatalkan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usulan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pembangunan proyek bendungan Batang Toru.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Pembangunan b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endungan Batang Toru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disetujui </w:t>
      </w:r>
      <w:r w:rsidRPr="009E3E7B">
        <w:rPr>
          <w:rFonts w:ascii="Calibri" w:eastAsia="Times New Roman" w:hAnsi="Calibri" w:cs="Times New Roman"/>
          <w:i/>
          <w:color w:val="000000"/>
          <w:sz w:val="22"/>
          <w:szCs w:val="22"/>
        </w:rPr>
        <w:t>sebelum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 spesies orangutan Tapanuli (</w:t>
      </w:r>
      <w:r w:rsidRPr="009E3E7B">
        <w:rPr>
          <w:rFonts w:ascii="Calibri" w:eastAsia="Times New Roman" w:hAnsi="Calibri" w:cs="Times New Roman"/>
          <w:i/>
          <w:color w:val="000000"/>
          <w:sz w:val="22"/>
          <w:szCs w:val="22"/>
        </w:rPr>
        <w:t>Pongo tapanuliensis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) diidentifikasi pada tahun 2017 oleh para ilmuwan (termasuk Anton Nurcahyo, Dyah Perwitasari-Farajallah, Puji Rianti, dan Joko Pamungkas dari Indonesia). Dengan demikian, habitat mereka penting secara global, dan konservasi orangutan Tapanuli telah menjadi prioritas konservasi Indonesia dan internasional.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Di dunia, h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anya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hidup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delapan spesies kera besar, dan kami tahu bahwa tindakan Anda melindungi orangutan Tapanuli dirayakan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untuk waktu yang lama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dan merupakan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warisan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Anda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 xml:space="preserve">yang kuat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untuk </w:t>
      </w:r>
      <w:r w:rsidRPr="009E3E7B">
        <w:rPr>
          <w:rFonts w:ascii="Calibri" w:eastAsia="Times New Roman" w:hAnsi="Calibri" w:cs="Times New Roman"/>
          <w:color w:val="000000"/>
          <w:sz w:val="22"/>
          <w:szCs w:val="22"/>
        </w:rPr>
        <w:t>Indonesia.</w:t>
      </w:r>
    </w:p>
    <w:p w14:paraId="7C026C18" w14:textId="77777777" w:rsidR="009E3E7B" w:rsidRDefault="009E3E7B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80BFDAD" w14:textId="7874F4FD" w:rsidR="006B5D5C" w:rsidRDefault="006B5D5C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B5D5C">
        <w:rPr>
          <w:rFonts w:ascii="Calibri" w:eastAsia="Times New Roman" w:hAnsi="Calibri" w:cs="Times New Roman"/>
          <w:color w:val="000000"/>
          <w:sz w:val="22"/>
          <w:szCs w:val="22"/>
        </w:rPr>
        <w:t>Ada beberapa informasi kunci baru lain</w:t>
      </w:r>
      <w:r w:rsid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 yang dapat dipertimbangkan </w:t>
      </w:r>
      <w:r w:rsidR="00CB75B8" w:rsidRPr="006B5D5C">
        <w:rPr>
          <w:rFonts w:ascii="Calibri" w:eastAsia="Times New Roman" w:hAnsi="Calibri" w:cs="Times New Roman"/>
          <w:color w:val="000000"/>
          <w:sz w:val="22"/>
          <w:szCs w:val="22"/>
        </w:rPr>
        <w:t xml:space="preserve">untuk </w:t>
      </w:r>
      <w:r w:rsid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pembatalan atau pengkajian </w:t>
      </w:r>
      <w:r w:rsidR="00CB75B8" w:rsidRPr="006B5D5C">
        <w:rPr>
          <w:rFonts w:ascii="Calibri" w:eastAsia="Times New Roman" w:hAnsi="Calibri" w:cs="Times New Roman"/>
          <w:color w:val="000000"/>
          <w:sz w:val="22"/>
          <w:szCs w:val="22"/>
        </w:rPr>
        <w:t>ulang</w:t>
      </w:r>
      <w:r w:rsid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6B5D5C">
        <w:rPr>
          <w:rFonts w:ascii="Calibri" w:eastAsia="Times New Roman" w:hAnsi="Calibri" w:cs="Times New Roman"/>
          <w:color w:val="000000"/>
          <w:sz w:val="22"/>
          <w:szCs w:val="22"/>
        </w:rPr>
        <w:t xml:space="preserve">proyek </w:t>
      </w:r>
      <w:r w:rsidR="00A44002">
        <w:rPr>
          <w:rFonts w:ascii="Calibri" w:eastAsia="Times New Roman" w:hAnsi="Calibri" w:cs="Times New Roman"/>
          <w:color w:val="000000"/>
          <w:sz w:val="22"/>
          <w:szCs w:val="22"/>
        </w:rPr>
        <w:t>ini</w:t>
      </w:r>
      <w:r w:rsidRPr="006B5D5C">
        <w:rPr>
          <w:rFonts w:ascii="Calibri" w:eastAsia="Times New Roman" w:hAnsi="Calibri" w:cs="Times New Roman"/>
          <w:color w:val="000000"/>
          <w:sz w:val="22"/>
          <w:szCs w:val="22"/>
        </w:rPr>
        <w:t>:</w:t>
      </w:r>
    </w:p>
    <w:p w14:paraId="0F37A858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</w:p>
    <w:p w14:paraId="019773A1" w14:textId="093BDE87" w:rsidR="00CB75B8" w:rsidRDefault="00CB75B8" w:rsidP="00FC60C4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Karena 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>diperkirakan ada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nya hanya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 800 orangutan Tapanuli, spesies baru ini ditetapkan sebagai sangat terancam punah. Pemodelan menunjukkan bahwa jika lebih dari satu persen populasi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ini, atau lebih 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>dari 8 individu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hilang 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setiap tahun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maka 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 xml:space="preserve">spesies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ini </w:t>
      </w:r>
      <w:r w:rsidRPr="00CB75B8">
        <w:rPr>
          <w:rFonts w:ascii="Calibri" w:eastAsia="Times New Roman" w:hAnsi="Calibri" w:cs="Times New Roman"/>
          <w:color w:val="000000"/>
          <w:sz w:val="22"/>
          <w:szCs w:val="22"/>
        </w:rPr>
        <w:t>akan punah.</w:t>
      </w:r>
    </w:p>
    <w:p w14:paraId="6541F3E9" w14:textId="616C7CF0" w:rsidR="002F4B1A" w:rsidRPr="002F4B1A" w:rsidRDefault="005A11BD" w:rsidP="00FC60C4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 xml:space="preserve">Bendungan Batang Toru akan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mengakibatkan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 xml:space="preserve"> kepunahan untuk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spesies 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 xml:space="preserve">Tapanuli. Proyek ini disusun dan direncanakan lebih dari setengah dekade sebelum spesies baru diidentifikasi, sehingga tidak dapat memperhitungkan dampaknya pada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spesies 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>Tapanuli.</w:t>
      </w:r>
    </w:p>
    <w:p w14:paraId="2E371779" w14:textId="03116D63" w:rsidR="002F4B1A" w:rsidRPr="008448B8" w:rsidRDefault="005A11BD" w:rsidP="00FC60C4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 xml:space="preserve">Proyek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ini tidak 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>memperhitungkan dampak bendungan listrik tenaga air dan infrastruktur pendukungnya terhadap Orangutan Tapanuli dalam AMDAL (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analisis mengenai 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>dampak lingkungan).</w:t>
      </w:r>
    </w:p>
    <w:p w14:paraId="11768E00" w14:textId="4EAC5D5B" w:rsidR="000A5B37" w:rsidRPr="005A11BD" w:rsidRDefault="005A11BD" w:rsidP="005A11BD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 xml:space="preserve">Masyarakat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a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>dat Sumatera Utara mengatakan bahwa proyek ini akan mengusir mereka dari tanah leluhur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nya</w:t>
      </w:r>
      <w:r w:rsidRPr="005A11BD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2C0D4BBE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</w:p>
    <w:p w14:paraId="5993EF87" w14:textId="6C5C68EC" w:rsidR="00682DAA" w:rsidRDefault="00682DAA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Kami mendorong Anda untuk meninjau lokasi bendungan dan bekerja dengan lembaga pemerintah daerah terkait untuk mengidentifikasi opsi alternatif untuk meningkatkan produksi energi,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misalnya dengan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 tenaga surya atau panas bumi. Misalnya, proyek listrik panas bumi Sarulla yang saat ini menyediakan listrik ke daerah itu dapat diperluas tanpa berdampak buruk pada orangutan.</w:t>
      </w:r>
    </w:p>
    <w:p w14:paraId="303211C8" w14:textId="0BE0FCCD" w:rsidR="00682DAA" w:rsidRDefault="00682DAA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14F0177" w14:textId="68037239" w:rsidR="00682DAA" w:rsidRDefault="00682DAA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Pada akhirnya, akan menjadi tragedi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bila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kepunahan orangutan Tapanuli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terjadi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hanya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karena pembangkit listrik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>510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megawatt,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atau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>kurang dari satu persen kapasitas pembangkitan Indonesia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. Terlebih lagi bila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>kelebihan kapasitas merupakan masalah yang signifikan dan fasilitas panas bumi Sarulla terdekat dapat diperluas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dan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 menyediakan energi bersih untuk mendukung infrastruktur dan pembangunan kawasan. Ada banyak pembiayaan yang tersedia yang dapat membantu mengembangkan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nya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 dan sumber energi bersih lainnya sebagai alternatif.</w:t>
      </w:r>
    </w:p>
    <w:p w14:paraId="3F905A92" w14:textId="6741E15A" w:rsidR="00682DAA" w:rsidRDefault="00682DAA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56F2212" w14:textId="4A20ADCC" w:rsidR="00682DAA" w:rsidRDefault="00682DAA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Mengingat perkembangan ilmiah dan konservasi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belakangan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ini, kami mohon Anda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menjaga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masa depan salah satu keajaiban alam Indonesia. Tolong batalkan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pembangunan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>bendungan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ini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. Ambil langkah-langkah untuk melindungi orangutan Tapanuli dan </w:t>
      </w:r>
      <w:r w:rsidR="008D3352"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lebih luas </w:t>
      </w:r>
      <w:r w:rsid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lagi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ekosistem Batang Toru </w:t>
      </w:r>
      <w:r w:rsid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untuk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 xml:space="preserve">jangka panjang dengan </w:t>
      </w:r>
      <w:r w:rsid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mengeluarkan </w:t>
      </w:r>
      <w:r w:rsidRPr="00682DAA">
        <w:rPr>
          <w:rFonts w:ascii="Calibri" w:eastAsia="Times New Roman" w:hAnsi="Calibri" w:cs="Times New Roman"/>
          <w:color w:val="000000"/>
          <w:sz w:val="22"/>
          <w:szCs w:val="22"/>
        </w:rPr>
        <w:t>undang-undang untuk mengakui status khusus dan melindungi daerah tersebut dari semua bentuk pengembangan industri.</w:t>
      </w:r>
    </w:p>
    <w:p w14:paraId="72EA2DF8" w14:textId="77777777" w:rsidR="002F4B1A" w:rsidRP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</w:p>
    <w:p w14:paraId="3713E8EC" w14:textId="6DAD43AF" w:rsidR="008D3352" w:rsidRDefault="008D3352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Terima kasih atas pertimbangan Anda. Kami akan </w:t>
      </w:r>
      <w:r w:rsidR="005B4D40">
        <w:rPr>
          <w:rFonts w:ascii="Calibri" w:eastAsia="Times New Roman" w:hAnsi="Calibri" w:cs="Times New Roman"/>
          <w:color w:val="000000"/>
          <w:sz w:val="22"/>
          <w:szCs w:val="22"/>
        </w:rPr>
        <w:t>mengundang</w:t>
      </w:r>
      <w:r w:rsidRP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 dialog </w:t>
      </w:r>
      <w:r w:rsidR="005B4D40">
        <w:rPr>
          <w:rFonts w:ascii="Calibri" w:eastAsia="Times New Roman" w:hAnsi="Calibri" w:cs="Times New Roman"/>
          <w:color w:val="000000"/>
          <w:sz w:val="22"/>
          <w:szCs w:val="22"/>
        </w:rPr>
        <w:t xml:space="preserve">mengenai </w:t>
      </w:r>
      <w:r w:rsidRPr="008D3352">
        <w:rPr>
          <w:rFonts w:ascii="Calibri" w:eastAsia="Times New Roman" w:hAnsi="Calibri" w:cs="Times New Roman"/>
          <w:color w:val="000000"/>
          <w:sz w:val="22"/>
          <w:szCs w:val="22"/>
        </w:rPr>
        <w:t xml:space="preserve">masalah ini dan peluang lain untuk mempromosikan pertumbuhan yang bertanggung jawab </w:t>
      </w:r>
      <w:r w:rsidR="005B4D40">
        <w:rPr>
          <w:rFonts w:ascii="Calibri" w:eastAsia="Times New Roman" w:hAnsi="Calibri" w:cs="Times New Roman"/>
          <w:color w:val="000000"/>
          <w:sz w:val="22"/>
          <w:szCs w:val="22"/>
        </w:rPr>
        <w:t xml:space="preserve">untuk </w:t>
      </w:r>
      <w:r w:rsidRPr="008D3352">
        <w:rPr>
          <w:rFonts w:ascii="Calibri" w:eastAsia="Times New Roman" w:hAnsi="Calibri" w:cs="Times New Roman"/>
          <w:color w:val="000000"/>
          <w:sz w:val="22"/>
          <w:szCs w:val="22"/>
        </w:rPr>
        <w:t>lingkungan di Indonesia.</w:t>
      </w:r>
    </w:p>
    <w:p w14:paraId="2B1C0EB3" w14:textId="77777777" w:rsidR="008D3352" w:rsidRDefault="008D3352" w:rsidP="00FC60C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51CFCB2" w14:textId="7F0FD848" w:rsidR="002F4B1A" w:rsidRPr="002F4B1A" w:rsidRDefault="005B4D40" w:rsidP="00FC60C4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Hormat kami</w:t>
      </w:r>
      <w:r w:rsidR="002F4B1A" w:rsidRPr="002F4B1A">
        <w:rPr>
          <w:rFonts w:ascii="Calibri" w:eastAsia="Times New Roman" w:hAnsi="Calibri" w:cs="Times New Roman"/>
          <w:color w:val="000000"/>
          <w:sz w:val="22"/>
          <w:szCs w:val="22"/>
        </w:rPr>
        <w:t>,</w:t>
      </w:r>
    </w:p>
    <w:p w14:paraId="1417046B" w14:textId="11046F1E" w:rsidR="002F4B1A" w:rsidRDefault="002F4B1A" w:rsidP="00FC60C4">
      <w:pPr>
        <w:jc w:val="both"/>
        <w:rPr>
          <w:rFonts w:ascii="Times New Roman" w:eastAsia="Times New Roman" w:hAnsi="Times New Roman" w:cs="Times New Roman"/>
        </w:rPr>
      </w:pPr>
    </w:p>
    <w:p w14:paraId="72277A48" w14:textId="77777777" w:rsidR="004A424D" w:rsidRPr="002F4B1A" w:rsidRDefault="004A424D" w:rsidP="00FC60C4">
      <w:pPr>
        <w:jc w:val="both"/>
        <w:rPr>
          <w:rFonts w:ascii="Times New Roman" w:eastAsia="Times New Roman" w:hAnsi="Times New Roman" w:cs="Times New Roman"/>
        </w:rPr>
      </w:pPr>
    </w:p>
    <w:p w14:paraId="7C6A25F2" w14:textId="0F3EAD8D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Former U.S. Congressman Henry Waxman (Mighty Earth, Chairman)</w:t>
      </w:r>
    </w:p>
    <w:p w14:paraId="1BC0B4EC" w14:textId="38EFDBA6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Former U.S. Secretary of Commerce and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U.S. Ambassador to China Gary Locke</w:t>
      </w:r>
    </w:p>
    <w:p w14:paraId="4F67E036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Former U.S. Congressman and Chairman of the House Foreign Affairs Committee Howard Berman Former U.S. Congressman George Miller</w:t>
      </w:r>
    </w:p>
    <w:p w14:paraId="394EA61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The Honorable Zac Goldsmith, MP United Kingdom</w:t>
      </w:r>
    </w:p>
    <w:p w14:paraId="24E66ECC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Former U.S. Ambassador to Indonesia Robert Blake, Jr. (Board Co-Chair, US-Indonesia Society)</w:t>
      </w:r>
    </w:p>
    <w:p w14:paraId="10FF3260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Former U.S. Ambassador to Indonesia Cameron Hume</w:t>
      </w:r>
    </w:p>
    <w:p w14:paraId="05ABE35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Chelsea Clinton and Marc Mezvinsky</w:t>
      </w:r>
    </w:p>
    <w:p w14:paraId="62840C8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Alison Sudol, Actress, Singer/Songwriter and IUCN Goodwill Ambassador</w:t>
      </w:r>
    </w:p>
    <w:p w14:paraId="7705CBAD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Panut Hadisiswoyo, Orangutan Information Center</w:t>
      </w:r>
    </w:p>
    <w:p w14:paraId="6E95A2D9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Hardi Baktiantoro, Center for Orangutan Protection</w:t>
      </w:r>
    </w:p>
    <w:p w14:paraId="6696CC26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Franky Samperante, PUSAKA</w:t>
      </w:r>
    </w:p>
    <w:p w14:paraId="4ACA8578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lastRenderedPageBreak/>
        <w:t>Farwiza Farhan, Yayasan HAkA</w:t>
      </w:r>
    </w:p>
    <w:p w14:paraId="021976E1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Kusnadi Oldani, FOKUS [Forum Orangutan Sumatra]</w:t>
      </w:r>
    </w:p>
    <w:p w14:paraId="597FA535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Teguh Surya, Madani</w:t>
      </w:r>
    </w:p>
    <w:p w14:paraId="26BB0005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Karlo Lumban Raja, Sawit Watch</w:t>
      </w:r>
    </w:p>
    <w:p w14:paraId="3DBEB826" w14:textId="75385918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Helen Buckland, Sumatran Orangutan Society</w:t>
      </w:r>
    </w:p>
    <w:p w14:paraId="6832DB25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Dr. Ian Redmond, Chairman of Ape Alliance</w:t>
      </w:r>
    </w:p>
    <w:p w14:paraId="71F95A33" w14:textId="060640C8" w:rsidR="004A424D" w:rsidRDefault="004A424D" w:rsidP="004A424D">
      <w:pPr>
        <w:spacing w:after="12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"Marc Ancrenaz, Dr. med. vet. (PhD).HUTAN -Kinabatangan Orang-utan Conservation ProgrammeScientific Director"</w:t>
      </w:r>
    </w:p>
    <w:p w14:paraId="77B44646" w14:textId="0DBEF63E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Leif Cocks, President -The Orangutan Project</w:t>
      </w:r>
    </w:p>
    <w:p w14:paraId="3D3DD9FB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Michelle Desilets, Orangutan Land Trust</w:t>
      </w:r>
    </w:p>
    <w:p w14:paraId="32AADFF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Irena Wettstein, PanEco Foundation</w:t>
      </w:r>
    </w:p>
    <w:p w14:paraId="1535682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Dr Ian Singleton, Sumatran Orangutan Conservation Programme</w:t>
      </w:r>
    </w:p>
    <w:p w14:paraId="44D49726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Erik Meijaard, Adjunct Professor, University of Queensland</w:t>
      </w:r>
    </w:p>
    <w:p w14:paraId="58C71B2A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Upreshpal Singh,  Friends of the Orangutans</w:t>
      </w:r>
    </w:p>
    <w:p w14:paraId="225E6264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Dr. William Laurance (scientist, conservationist, and founder of ALERT)</w:t>
      </w:r>
    </w:p>
    <w:p w14:paraId="65E21C81" w14:textId="0FFFC4A0" w:rsidR="004A424D" w:rsidRPr="004A424D" w:rsidRDefault="004A424D" w:rsidP="004A424D">
      <w:pPr>
        <w:spacing w:after="12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Russell A. Mittermeier, Ph.D., IUCN SSC Primate Specialist Group Chair and Global Wildlife Conservation Chief Conservation Officer</w:t>
      </w:r>
    </w:p>
    <w:p w14:paraId="06DAD771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Dirck Byler, IUCN SSC Primate Specialist Group, Section on Great Apes, Chair</w:t>
      </w:r>
    </w:p>
    <w:p w14:paraId="2BF00105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Rebecca Kormos, Ph.D., IUCN SSC Primate Specialist Group, Section on Great Apes, Deputy Vice-Chair</w:t>
      </w:r>
    </w:p>
    <w:p w14:paraId="5DE1576A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Serge Wich, Ph.D., IUCN SSC Primate Specialist Group, Section on Great Apes, Vice-Chair</w:t>
      </w:r>
    </w:p>
    <w:p w14:paraId="38F610D4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Karen B. Strier, President, International Primatological Society</w:t>
      </w:r>
    </w:p>
    <w:p w14:paraId="68E00702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Bill McKibben, Founder, 350.org</w:t>
      </w:r>
    </w:p>
    <w:p w14:paraId="5E749619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Anja Lillegraven, Rainforest Foundation Norway</w:t>
      </w:r>
    </w:p>
    <w:p w14:paraId="0DD2A49E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James Askew, Research Fellow at Carnegie Institution for Science</w:t>
      </w:r>
    </w:p>
    <w:p w14:paraId="154A5C00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Michael Brune, Sierra Club</w:t>
      </w:r>
    </w:p>
    <w:p w14:paraId="14DB4321" w14:textId="77777777" w:rsidR="004A424D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Fatah Sadaoui and Rebecca Falcon, SumofUs</w:t>
      </w:r>
    </w:p>
    <w:p w14:paraId="6DD6AD08" w14:textId="60B82E76" w:rsidR="007827B4" w:rsidRPr="004A424D" w:rsidRDefault="004A424D" w:rsidP="004A424D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4A424D">
        <w:rPr>
          <w:rFonts w:ascii="Calibri" w:eastAsia="Times New Roman" w:hAnsi="Calibri" w:cs="Times New Roman"/>
          <w:color w:val="000000"/>
          <w:sz w:val="22"/>
          <w:szCs w:val="22"/>
        </w:rPr>
        <w:t>Iain Keith, Avaaz.org</w:t>
      </w:r>
    </w:p>
    <w:sectPr w:rsidR="007827B4" w:rsidRPr="004A424D" w:rsidSect="00863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BD2A" w14:textId="77777777" w:rsidR="00E33D2D" w:rsidRDefault="00E33D2D" w:rsidP="007F639C">
      <w:r>
        <w:separator/>
      </w:r>
    </w:p>
  </w:endnote>
  <w:endnote w:type="continuationSeparator" w:id="0">
    <w:p w14:paraId="029E3000" w14:textId="77777777" w:rsidR="00E33D2D" w:rsidRDefault="00E33D2D" w:rsidP="007F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842B" w14:textId="77777777" w:rsidR="007F639C" w:rsidRDefault="007F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C0C5" w14:textId="77777777" w:rsidR="007F639C" w:rsidRDefault="007F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4C65" w14:textId="77777777" w:rsidR="007F639C" w:rsidRDefault="007F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3DDA" w14:textId="77777777" w:rsidR="00E33D2D" w:rsidRDefault="00E33D2D" w:rsidP="007F639C">
      <w:r>
        <w:separator/>
      </w:r>
    </w:p>
  </w:footnote>
  <w:footnote w:type="continuationSeparator" w:id="0">
    <w:p w14:paraId="3E5EFD65" w14:textId="77777777" w:rsidR="00E33D2D" w:rsidRDefault="00E33D2D" w:rsidP="007F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EE4E" w14:textId="2027A016" w:rsidR="007F639C" w:rsidRDefault="007F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3D32" w14:textId="2B35393F" w:rsidR="007F639C" w:rsidRDefault="007F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DB15" w14:textId="0F789638" w:rsidR="007F639C" w:rsidRDefault="007F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FA5"/>
    <w:multiLevelType w:val="multilevel"/>
    <w:tmpl w:val="CF4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24B22"/>
    <w:multiLevelType w:val="multilevel"/>
    <w:tmpl w:val="22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A"/>
    <w:rsid w:val="000A3BAD"/>
    <w:rsid w:val="000A5B37"/>
    <w:rsid w:val="000C7675"/>
    <w:rsid w:val="00134BCA"/>
    <w:rsid w:val="001B4E72"/>
    <w:rsid w:val="001F7A57"/>
    <w:rsid w:val="0021591F"/>
    <w:rsid w:val="002E4BEF"/>
    <w:rsid w:val="002F4B1A"/>
    <w:rsid w:val="00320480"/>
    <w:rsid w:val="00355430"/>
    <w:rsid w:val="004A424D"/>
    <w:rsid w:val="005A11BD"/>
    <w:rsid w:val="005B4D40"/>
    <w:rsid w:val="005F3F24"/>
    <w:rsid w:val="006066F6"/>
    <w:rsid w:val="00662BBA"/>
    <w:rsid w:val="00682DAA"/>
    <w:rsid w:val="006B5D5C"/>
    <w:rsid w:val="007F639C"/>
    <w:rsid w:val="0084336B"/>
    <w:rsid w:val="008448B8"/>
    <w:rsid w:val="008634A4"/>
    <w:rsid w:val="00887812"/>
    <w:rsid w:val="008D3352"/>
    <w:rsid w:val="008F603D"/>
    <w:rsid w:val="00907AFD"/>
    <w:rsid w:val="00962C58"/>
    <w:rsid w:val="00997078"/>
    <w:rsid w:val="009E3E7B"/>
    <w:rsid w:val="009E6DB0"/>
    <w:rsid w:val="00A06ACD"/>
    <w:rsid w:val="00A32770"/>
    <w:rsid w:val="00A44002"/>
    <w:rsid w:val="00A670EC"/>
    <w:rsid w:val="00A97B91"/>
    <w:rsid w:val="00AD51E1"/>
    <w:rsid w:val="00CB75B8"/>
    <w:rsid w:val="00E33D2D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67F16"/>
  <w15:chartTrackingRefBased/>
  <w15:docId w15:val="{2ADE3843-3E4A-684A-BC40-8A84D54B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9C"/>
  </w:style>
  <w:style w:type="paragraph" w:styleId="Footer">
    <w:name w:val="footer"/>
    <w:basedOn w:val="Normal"/>
    <w:link w:val="FooterChar"/>
    <w:uiPriority w:val="99"/>
    <w:unhideWhenUsed/>
    <w:rsid w:val="007F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9C"/>
  </w:style>
  <w:style w:type="paragraph" w:styleId="BalloonText">
    <w:name w:val="Balloon Text"/>
    <w:basedOn w:val="Normal"/>
    <w:link w:val="BalloonTextChar"/>
    <w:uiPriority w:val="99"/>
    <w:semiHidden/>
    <w:unhideWhenUsed/>
    <w:rsid w:val="00A670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E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6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6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5838</Characters>
  <Application>Microsoft Office Word</Application>
  <DocSecurity>0</DocSecurity>
  <Lines>75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Dakin Kuiper</dc:creator>
  <cp:keywords/>
  <dc:description/>
  <cp:lastModifiedBy>Sierra Dakin Kuiper</cp:lastModifiedBy>
  <cp:revision>2</cp:revision>
  <dcterms:created xsi:type="dcterms:W3CDTF">2019-03-18T18:39:00Z</dcterms:created>
  <dcterms:modified xsi:type="dcterms:W3CDTF">2019-03-18T18:39:00Z</dcterms:modified>
</cp:coreProperties>
</file>